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8624" w14:textId="77777777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left="5580"/>
        <w:jc w:val="center"/>
        <w:rPr>
          <w:rFonts w:ascii="Arial" w:eastAsia="Times New Roman" w:hAnsi="Arial" w:cs="Arial"/>
          <w:b/>
          <w:bCs/>
          <w:caps/>
          <w:color w:val="000000"/>
          <w:kern w:val="36"/>
          <w:sz w:val="30"/>
          <w:szCs w:val="30"/>
          <w:lang w:eastAsia="ru-RU"/>
        </w:rPr>
      </w:pPr>
    </w:p>
    <w:p w14:paraId="17549565" w14:textId="5E54285F" w:rsidR="00DF527B" w:rsidRDefault="005336B6" w:rsidP="00C14462">
      <w:pPr>
        <w:shd w:val="clear" w:color="auto" w:fill="FFFFFF"/>
        <w:spacing w:after="0" w:line="293" w:lineRule="atLeast"/>
        <w:ind w:left="55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981653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B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D9DBE0B" w14:textId="77777777" w:rsidR="00C14462" w:rsidRPr="00DF527B" w:rsidRDefault="00C14462" w:rsidP="00C14462">
      <w:pPr>
        <w:shd w:val="clear" w:color="auto" w:fill="FFFFFF"/>
        <w:spacing w:after="0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F3F718" w14:textId="654BF5E9" w:rsidR="00DF527B" w:rsidRPr="00DF527B" w:rsidRDefault="00F36B8C" w:rsidP="00C14462">
      <w:pPr>
        <w:shd w:val="clear" w:color="auto" w:fill="FFFFFF"/>
        <w:spacing w:after="0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Исполком</w:t>
      </w:r>
      <w:r w:rsidR="00DF527B"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организации «Региональная спортивная федерация футбола Приморского края»</w:t>
      </w:r>
    </w:p>
    <w:bookmarkEnd w:id="0"/>
    <w:p w14:paraId="487099C3" w14:textId="78F187A3" w:rsidR="00C14462" w:rsidRPr="00C14462" w:rsidRDefault="00DF527B" w:rsidP="00C14462">
      <w:pPr>
        <w:shd w:val="clear" w:color="auto" w:fill="FFFFFF"/>
        <w:spacing w:before="100" w:beforeAutospacing="1" w:after="100" w:afterAutospacing="1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36B8C" w:rsidRPr="00C1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C1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36B8C" w:rsidRPr="00C1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C1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5336B6" w:rsidRPr="00C1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24A092FC" w14:textId="77777777" w:rsidR="00F36B8C" w:rsidRPr="00DF527B" w:rsidRDefault="00F36B8C" w:rsidP="00C14462">
      <w:pPr>
        <w:shd w:val="clear" w:color="auto" w:fill="FFFFFF"/>
        <w:spacing w:before="100" w:beforeAutospacing="1" w:after="0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«УТВЕРЖДЕНО»</w:t>
      </w:r>
    </w:p>
    <w:p w14:paraId="3F33A37D" w14:textId="2F281117" w:rsidR="00F36B8C" w:rsidRDefault="00F36B8C" w:rsidP="00C14462">
      <w:pPr>
        <w:shd w:val="clear" w:color="auto" w:fill="FFFFFF"/>
        <w:spacing w:before="100" w:beforeAutospacing="1" w:after="0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организации «Региональная спортивная федерация футбола Приморского края»</w:t>
      </w:r>
    </w:p>
    <w:p w14:paraId="2F247274" w14:textId="3F870C33" w:rsidR="00F36B8C" w:rsidRDefault="00F36B8C" w:rsidP="00F36B8C">
      <w:pPr>
        <w:shd w:val="clear" w:color="auto" w:fill="FFFFFF"/>
        <w:spacing w:before="100" w:beforeAutospacing="1" w:after="100" w:afterAutospacing="1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С. С. Вязов</w:t>
      </w:r>
    </w:p>
    <w:p w14:paraId="7CB86DFE" w14:textId="77777777" w:rsidR="00F36B8C" w:rsidRDefault="00F36B8C" w:rsidP="00F36B8C">
      <w:pPr>
        <w:shd w:val="clear" w:color="auto" w:fill="FFFFFF"/>
        <w:spacing w:before="100" w:beforeAutospacing="1" w:after="100" w:afterAutospacing="1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«25» марта 2022 года</w:t>
      </w:r>
    </w:p>
    <w:p w14:paraId="572F573C" w14:textId="18B5422D" w:rsidR="00DF527B" w:rsidRPr="00F36B8C" w:rsidRDefault="00DF527B" w:rsidP="00F36B8C">
      <w:pPr>
        <w:shd w:val="clear" w:color="auto" w:fill="FFFFFF"/>
        <w:spacing w:before="100" w:beforeAutospacing="1" w:after="100" w:afterAutospacing="1" w:line="293" w:lineRule="atLeast"/>
        <w:ind w:left="5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5150567D" w14:textId="77777777" w:rsidR="00F36B8C" w:rsidRDefault="00F36B8C" w:rsidP="00DF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952087" w14:textId="77777777" w:rsidR="00F36B8C" w:rsidRDefault="00F36B8C" w:rsidP="00DF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8F18E9" w14:textId="1212DC2B" w:rsidR="00DF527B" w:rsidRPr="00DF527B" w:rsidRDefault="00DF527B" w:rsidP="00DF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3858E16E" w14:textId="44B04E6D" w:rsidR="00DF527B" w:rsidRPr="00DF527B" w:rsidRDefault="00DF527B" w:rsidP="00DF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СУДЕЙСКОМ КОМИТЕТЕ ОБЩЕСТВЕННОЙ ОРГАНИЗАЦИИ</w:t>
      </w:r>
    </w:p>
    <w:p w14:paraId="613BE4A9" w14:textId="77777777" w:rsidR="00DF527B" w:rsidRDefault="00DF527B" w:rsidP="00DF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«РЕГИОНАЛЬНАЯ СПОРТИВНАЯ ФЕДЕРАЦИЯ ФУТБОЛА </w:t>
      </w:r>
    </w:p>
    <w:p w14:paraId="3ABD96BF" w14:textId="10D5481B" w:rsidR="00DF527B" w:rsidRPr="00DF527B" w:rsidRDefault="00DF527B" w:rsidP="00DF5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ПРИМОРСКОГО КРАЯ»</w:t>
      </w:r>
    </w:p>
    <w:p w14:paraId="00BB5B4B" w14:textId="12F453F0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52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244DC87" w14:textId="66CD05AD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625FA77F" w14:textId="0AA99153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638DCFE" w14:textId="6E82CCD2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2AF8783F" w14:textId="1929C85B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2F7F8C3" w14:textId="2E0F4967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1FD4B4A" w14:textId="77777777" w:rsidR="00C14462" w:rsidRDefault="00C14462" w:rsidP="00F36B8C">
      <w:pPr>
        <w:shd w:val="clear" w:color="auto" w:fill="FFFFFF"/>
        <w:spacing w:before="100" w:beforeAutospacing="1" w:after="100" w:afterAutospacing="1" w:line="293" w:lineRule="atLeast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B01773A" w14:textId="77777777" w:rsidR="00F36B8C" w:rsidRDefault="00F36B8C" w:rsidP="00F36B8C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Владивосток </w:t>
      </w:r>
    </w:p>
    <w:p w14:paraId="45B12B96" w14:textId="1605E3D1" w:rsidR="00DF527B" w:rsidRPr="00F36B8C" w:rsidRDefault="00F36B8C" w:rsidP="00F36B8C">
      <w:pPr>
        <w:shd w:val="clear" w:color="auto" w:fill="FFFFFF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B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год</w:t>
      </w:r>
    </w:p>
    <w:p w14:paraId="79A2FB71" w14:textId="541A7735" w:rsidR="00F36B8C" w:rsidRDefault="00F36B8C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65C086B" w14:textId="77777777" w:rsidR="00F36B8C" w:rsidRPr="00DF527B" w:rsidRDefault="00F36B8C" w:rsidP="00DF527B">
      <w:pPr>
        <w:shd w:val="clear" w:color="auto" w:fill="FFFFFF"/>
        <w:spacing w:before="100" w:beforeAutospacing="1" w:after="100" w:afterAutospacing="1" w:line="293" w:lineRule="atLeast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C9B98AC" w14:textId="1478A771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порядок деятельности Судейского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Комитет)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организации «Региональная спортивная федерация футбола Приморского края»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тексту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Федерация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83CCBB4" w14:textId="3B67C272" w:rsidR="00DF527B" w:rsidRPr="00DF527B" w:rsidRDefault="005F164A" w:rsidP="00DF527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F527B"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F5F5FA8" w14:textId="65878000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Комитет – структурное подразделение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осуществляющее от ее имени общее руководство </w:t>
      </w:r>
      <w:r w:rsidR="00A5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коллегией футбольных арбитров</w:t>
      </w:r>
      <w:r w:rsidR="00EE385A" w:rsidRPr="00EE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="00A5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КФА)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выработку и реализацию решений, связанных с вопросами судейства соревнований по футболу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мини-футболу</w:t>
      </w:r>
      <w:r w:rsidR="00EE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Приморского края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E56A67" w14:textId="315660B0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Комитет в своей деятельности руководствуется Конституцией и законодательством Российской Федерации, Уставом и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Федерации, 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положениями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 по футболу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мини-футболу, утвержденными Международным советом 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IFAB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инструктивными документами Российского футбольного союза (далее – РФС).</w:t>
      </w:r>
    </w:p>
    <w:p w14:paraId="07C8CEB3" w14:textId="0F057242" w:rsidR="00A51DDE" w:rsidRPr="00A51DDE" w:rsidRDefault="00DF527B" w:rsidP="00A51DDE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Комитет осуществляет руководство </w:t>
      </w:r>
      <w:r w:rsidR="00A5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КФА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через органы управления – руководителя</w:t>
      </w:r>
      <w:r w:rsidR="00B7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F4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заместителей</w:t>
      </w:r>
      <w:r w:rsidR="00B7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членов комитета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созданные в структуре Комитета в соответствии с настоящим Положением, – так и через местные федерации футбола и местные судейские организации</w:t>
      </w:r>
      <w:r w:rsidR="00B73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Приморского края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B2B5E3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Деятельность Комитета финансируется из следующих средств:</w:t>
      </w:r>
    </w:p>
    <w:p w14:paraId="23F88FCC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Федерации;</w:t>
      </w:r>
    </w:p>
    <w:p w14:paraId="11B13FC8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спонсорские средства, переданные непосредственно Комитету;</w:t>
      </w:r>
    </w:p>
    <w:p w14:paraId="57E897BF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членские взносы арбитров.</w:t>
      </w:r>
    </w:p>
    <w:p w14:paraId="0B189A00" w14:textId="50BFBA3A" w:rsidR="00DF527B" w:rsidRPr="00DF527B" w:rsidRDefault="00DF527B" w:rsidP="005F164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в любом виде деятельности Комитета со стороны команд и (или) клубов, участвующих в соревнованиях, для судейства которых рекомендованы арбитры, являющиеся членами Комитета, запрещается. Средства, поступившие из указанных в настоящем абзаце источников, подлежат возврату.</w:t>
      </w:r>
      <w:r w:rsidRPr="00DF527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49D89E95" w14:textId="24A3BCFF" w:rsidR="00DF527B" w:rsidRPr="00DF527B" w:rsidRDefault="005F164A" w:rsidP="00DF527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F527B"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КОМПЕТЕНЦИЯ КОМИТЕТА</w:t>
      </w:r>
    </w:p>
    <w:p w14:paraId="164896E5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Компетенцию Комитета составляют следующие полномочия в отношении определенных настоящим Положением предметов ведения:</w:t>
      </w:r>
    </w:p>
    <w:p w14:paraId="79D17DB8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судейства соревнований, проводимых Федерацией;</w:t>
      </w:r>
    </w:p>
    <w:p w14:paraId="74D0F453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мероприятий по привлечению, отбору и удержанию арбитров;</w:t>
      </w:r>
    </w:p>
    <w:p w14:paraId="0F3A175B" w14:textId="31B6915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интересов арбитров и Федерации в отношениях, возникающих по поводу судейства соревнований по футболу</w:t>
      </w:r>
      <w:r w:rsidR="005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мини-футболу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других организациях, в частности в межрегиональных федерациях футбола и в РФС;</w:t>
      </w:r>
    </w:p>
    <w:p w14:paraId="429EB3A2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поддержание дисциплины в судейском корпусе и привлечение к дисциплинарной ответственности арбитров;</w:t>
      </w:r>
    </w:p>
    <w:p w14:paraId="5D5E22D2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жалоб команд и клубов на решения судей, вынесение мотивированных решений по таким жалобам, а также работа с другими обращениями участников соревнований и арбитров;</w:t>
      </w:r>
    </w:p>
    <w:p w14:paraId="7F6AAB60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информационно-просветительская деятельность, направленная на формирование и укрепление знаний Правил Игры участниками соревнований, пропаганда и разъяснение принципов Честной Игры;</w:t>
      </w:r>
    </w:p>
    <w:p w14:paraId="3A3D80F4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арбитров, обеспечение их подготовленности к соревнованиям за счет проведения учебно-тренировочных сборов, учебно-методических занятий в различных формах;</w:t>
      </w:r>
    </w:p>
    <w:p w14:paraId="6488ECE0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готовности арбитров к соревнованиям путем проведения тестирований и экзаменов и организации сдачи арбитрами контрольных нормативов по физической подготовке;</w:t>
      </w:r>
    </w:p>
    <w:p w14:paraId="73F43E37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медицинского контроля состояния здоровья арбитров;</w:t>
      </w:r>
    </w:p>
    <w:p w14:paraId="7C03B2F2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количества арбитров, которое необходимо привлечь для судейства проводимых Федерацией соревнований;</w:t>
      </w:r>
    </w:p>
    <w:p w14:paraId="34F4EE91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списков арбитров, рекомендуемых Федерации для судейства проводимых ею соревнований;</w:t>
      </w:r>
    </w:p>
    <w:p w14:paraId="337105DF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назначения арбитров на матчи проводимых Федерацией соревнований;</w:t>
      </w:r>
    </w:p>
    <w:p w14:paraId="11FB03A5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списков арбитров, рекомендуемых Федерацией для судейства соревнований, проводимых межрегиональными федерациями, лигами и РФС;</w:t>
      </w:r>
    </w:p>
    <w:p w14:paraId="65C79D4B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арбитров на матчах, установление степени качества судейства, в том числе путем просмотра видеозаписей матчей;</w:t>
      </w:r>
    </w:p>
    <w:p w14:paraId="7264D795" w14:textId="70033AB4" w:rsidR="00DF527B" w:rsidRPr="00DF527B" w:rsidRDefault="00DF527B" w:rsidP="005F164A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 необходимости представление отчетов </w:t>
      </w:r>
      <w:r w:rsidR="005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или его заместителю.</w:t>
      </w:r>
    </w:p>
    <w:p w14:paraId="21AF6D03" w14:textId="1D461D88" w:rsidR="00DF527B" w:rsidRPr="00DF527B" w:rsidRDefault="005F164A" w:rsidP="00DF527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DF527B"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КОМИТЕТОМ</w:t>
      </w:r>
    </w:p>
    <w:p w14:paraId="61F5C58F" w14:textId="5EFD10F6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Комитет возглавляет руководитель, назначаемый на должность </w:t>
      </w:r>
      <w:r w:rsidR="005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президентом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Федерации. Руководитель назначает двух своих заместителей. Руководитель назначает секретаря Комитета, а также председателей комиссий и других структурных подразделений Комитета.</w:t>
      </w:r>
    </w:p>
    <w:p w14:paraId="2D80960B" w14:textId="7456E28E" w:rsidR="00A51DDE" w:rsidRPr="00DF527B" w:rsidRDefault="00A51DDE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Членами комитета могут быть только судьи и инспекторы, включенные в рекомендательный список судей или инспекторов профессионального футбола.</w:t>
      </w:r>
    </w:p>
    <w:p w14:paraId="2CA8E501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Руководитель комитета:</w:t>
      </w:r>
    </w:p>
    <w:p w14:paraId="666619F9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руководит работой Комитета, несет персональную ответственность за выполнение возложенных на него функций;</w:t>
      </w:r>
    </w:p>
    <w:p w14:paraId="75FF51A7" w14:textId="0273C32A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представляет </w:t>
      </w:r>
      <w:r w:rsidR="005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сметы расходов Судейского комитета и документы финансовой отчетности;</w:t>
      </w:r>
    </w:p>
    <w:p w14:paraId="5EEC5898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издает в пределах своей компетенции приказы и контролирует их исполнение,  разрабатывает и утверждает положения о комиссиях и других структурных подразделениях Комитета;</w:t>
      </w:r>
    </w:p>
    <w:p w14:paraId="714C79A1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назначает и освобождает от должности  своих заместителей;</w:t>
      </w:r>
    </w:p>
    <w:p w14:paraId="1DE3170B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распределяет обязанности между своими заместителями и секретарем, а также между комиссиями и координирует их деятельность;</w:t>
      </w:r>
    </w:p>
    <w:p w14:paraId="2BF7B6B9" w14:textId="4857AC7B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утверждает функциональные обязанности </w:t>
      </w:r>
      <w:r w:rsidR="005F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заместителей, секретаря и председателей комиссий и иных структурных подразделений Комитета;</w:t>
      </w:r>
    </w:p>
    <w:p w14:paraId="2B15FD99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распоряжается имуществом, закрепленным за Комитетом;</w:t>
      </w:r>
    </w:p>
    <w:p w14:paraId="05AEB00D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сотрудничество с иными судейскими организациями, а также с организациями, созданными с целью развития судейства.</w:t>
      </w:r>
    </w:p>
    <w:p w14:paraId="19A4918E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Секретарь Комитета осуществляет функции по техническому, информационному и документационному обеспечению деятельности Комитета, ему не могут быть переданы какие-либо функции руководителя Комитета или его заместителей.</w:t>
      </w:r>
    </w:p>
    <w:p w14:paraId="5970BC37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Председатели комиссий и других структурных подразделений Комитета руководят соответствующими комиссиями либо единолично осуществляют их компетенцию. Они являются подотчетными и подконтрольными руководителю Комитета должностными лицами.</w:t>
      </w:r>
    </w:p>
    <w:p w14:paraId="54F17CB2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Для реализации компетенции Комитета в его структуре создаются следующие комиссии:</w:t>
      </w:r>
    </w:p>
    <w:p w14:paraId="4F499606" w14:textId="7B2AF7F3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учебно-методическая комиссия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50D4A75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комиссия назначений;</w:t>
      </w:r>
    </w:p>
    <w:p w14:paraId="557E5B6E" w14:textId="3A132AED" w:rsidR="00DF527B" w:rsidRPr="00DF527B" w:rsidRDefault="00DF527B" w:rsidP="00D658E9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указанных в настоящем пункте комиссий регламентируется специальными положениями, утвержденными руководителем Комитета</w:t>
      </w:r>
      <w:r w:rsidR="0068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867AE7" w14:textId="1DB3E174" w:rsidR="00DF527B" w:rsidRPr="00DF527B" w:rsidRDefault="00D658E9" w:rsidP="00DF527B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65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DF527B" w:rsidRPr="00DF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СУДЕЙСКОГО КОМИТЕТА. СТАТУС АРБИТРА</w:t>
      </w:r>
    </w:p>
    <w:p w14:paraId="2125D7FF" w14:textId="3BC1C4AA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Все судьи, участвующие в судействе соревнований, проводимых Федерацией, должны быть членами </w:t>
      </w:r>
      <w:r w:rsidR="0074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 футбольных арбитров (КФА)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7D1045" w14:textId="08D365A0" w:rsidR="00D658E9" w:rsidRPr="00DF527B" w:rsidRDefault="00DF527B" w:rsidP="00751313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Привлекать к судейству соревнований, проводимых Федерацией, судей, не являющихся членами Комитета, разрешается лишь в исключительных случаях. Если при этом такие судьи являются членами региональной судейской организации иного региона, 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 их привлечение к судейству соревнований, проводимых Федерацией, может осуществляться лишь на условиях взаимности либо с учебно-методическими целями.</w:t>
      </w:r>
    </w:p>
    <w:p w14:paraId="6C77A74A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Лицо, сдавшее необходимые нормативы, прошедшее тестирования и экзамены и включенное в список судей, рекомендованных Федерации для судейства проводимых ею соревнований, получает статус арбитра, о чем ему выдается соответствующий документ, в котором указываются судейская категория, дата вступления в Комитет, а также город, в котором находится место жительства арбитра.</w:t>
      </w:r>
    </w:p>
    <w:p w14:paraId="4559ACCE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Арбитр имеет право:</w:t>
      </w:r>
    </w:p>
    <w:p w14:paraId="1C473C78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учебно-методических занятиях, проводимых Комитетом и учебно-методической комиссией;</w:t>
      </w:r>
    </w:p>
    <w:p w14:paraId="73E79511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учебно-тренировочных сборах для судей соответствующего уровня рекомендации;</w:t>
      </w:r>
    </w:p>
    <w:p w14:paraId="164EA656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по поручению руководства учебно-методические занятия, учебно-тренировочные сборы;</w:t>
      </w:r>
    </w:p>
    <w:p w14:paraId="62500024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экзамены и тесты по Правилам Игры и методике судейства, а также контрольные нормативы по физической подготовке в случае документального подтверждения допуска врача к таким нормативам;</w:t>
      </w:r>
    </w:p>
    <w:p w14:paraId="3222492F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срочную медицинскую помощь медицинских работников, назначаемых на сдачу контрольных нормативов и соревнования;</w:t>
      </w:r>
    </w:p>
    <w:p w14:paraId="685E5D53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необходимую и достаточную информацию о соревнованиях, к судейству которых он привлекается, в том числе получать все необходимые документы и бланки;</w:t>
      </w:r>
    </w:p>
    <w:p w14:paraId="072F1D69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нормативными документами Федерации и Комитета, а также с материалами, на основании которых принимаются те или иные решения Комитета, касающиеся арбитра и самими решениями;</w:t>
      </w:r>
    </w:p>
    <w:p w14:paraId="3587F9F8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предложения по принимаемым Комитетом или его структурными подразделениями решениям (до их принятия) в отношении себя;</w:t>
      </w:r>
    </w:p>
    <w:p w14:paraId="3C8D7B1B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направлять рапорты руководителю Комитета и в Федерацию;</w:t>
      </w:r>
    </w:p>
    <w:p w14:paraId="1AB896C0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правовую помощь Комитета и Федерации при возникновении спорных правоотношений между арбитром и участниками соревнований или третьими лицами, связанных с осуществлением арбитром своих функций;</w:t>
      </w:r>
    </w:p>
    <w:p w14:paraId="367BF25B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назначения на матчи в соответствии с уровнем своей рекомендации и квалификации;</w:t>
      </w:r>
    </w:p>
    <w:p w14:paraId="4C0D6626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носить судейскую форму и эмблему в течение матчей;</w:t>
      </w:r>
    </w:p>
    <w:p w14:paraId="39149885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документ, удостоверяющий членство в Комитете, а также ходатайствовать о выдаче дубликата в случае его утраты;</w:t>
      </w:r>
    </w:p>
    <w:p w14:paraId="662C028D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получать видеозаписи или копии видеозаписей матчей, в которых он участвовал в качестве арбитра при условии, что такие записи находятся в распоряжении Федерации или Комитета;</w:t>
      </w:r>
    </w:p>
    <w:p w14:paraId="416ACC11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дисциплинарного производства, начатого в отношении него, а также с поступившими на его решения жалобами команд и (или) клубов;</w:t>
      </w:r>
    </w:p>
    <w:p w14:paraId="392370C8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свободный и бесплатный доступ на зрительские места для просмотра любых соревнований, проводимых Федерацией;</w:t>
      </w:r>
    </w:p>
    <w:p w14:paraId="1FAA82DF" w14:textId="5FB0740B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устно и письменно к руководителю Комитета по вопросам судейства соревнований и получать мотивированный ответ в </w:t>
      </w:r>
      <w:r w:rsid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трехдневный срок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6B7329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принципа равенства с другими арбитрами, обладающими рекомендацией того же уровня, получать материальную помощь в любом виде в случае ее поступления от Федерации или Комитета;</w:t>
      </w:r>
    </w:p>
    <w:p w14:paraId="142DD70C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информацию о расходовании средств комитета, в том числе собранных с арбитров членских взносов;</w:t>
      </w:r>
    </w:p>
    <w:p w14:paraId="3D9F913F" w14:textId="2292ED1C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оплату труда и компенсации, предусмотренные договором с Федерацией, сметами и </w:t>
      </w:r>
      <w:r w:rsid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положениями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конкретных соревнований;</w:t>
      </w:r>
    </w:p>
    <w:p w14:paraId="2D93E5F8" w14:textId="0C629407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разрешения руководителя Комитета вступать в судейские организации в иных регионах, а также в судейские организации по другим видам спорта.</w:t>
      </w:r>
    </w:p>
    <w:p w14:paraId="3CD5806C" w14:textId="5E303444" w:rsidR="0068620F" w:rsidRPr="00DF527B" w:rsidRDefault="0068620F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разрешения руководителя Комитета </w:t>
      </w:r>
      <w:r w:rsidR="004B6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матчи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судьи или главного судьи соревнований, проводимых другими организациями.</w:t>
      </w:r>
    </w:p>
    <w:p w14:paraId="1DEA2AE5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осуществлении судейской деятельности и находясь на мероприятиях, связанных с нею, арбитр обязан:</w:t>
      </w:r>
    </w:p>
    <w:p w14:paraId="3B7C57D4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и обеспечивать соблюдение Правил Игры, знать и правильно применять на практике методику судейства;</w:t>
      </w:r>
    </w:p>
    <w:p w14:paraId="2C42222E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регламентирующие документы, принятые Федерацией и Комитетом;</w:t>
      </w:r>
    </w:p>
    <w:p w14:paraId="0026011A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судейство объективно и беспристрастно, стремясь исключать ошибки, которые могут повлечь искажение результатов соревнований, объективно и своевременно решать возникающие в ходе соревнований вопросы;</w:t>
      </w:r>
    </w:p>
    <w:p w14:paraId="4D04F35F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себя корректно и с должным уровнем ответственности в отношении любых лиц;</w:t>
      </w:r>
    </w:p>
    <w:p w14:paraId="51F974CE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учет проведенных игр;</w:t>
      </w:r>
    </w:p>
    <w:p w14:paraId="6A02DD46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подтверждать получение назначений и участие в матчах;</w:t>
      </w:r>
    </w:p>
    <w:p w14:paraId="0AEFA97D" w14:textId="799F0A42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бороться с проявлениями грубости, недисциплинированности, нарушениями Правил Игры со стороны участников, тренеров, представителей команд (клубов);</w:t>
      </w:r>
    </w:p>
    <w:p w14:paraId="2745D8D5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согласовывать свои рабочие и учебные планы с руководителем Комитета;</w:t>
      </w:r>
    </w:p>
    <w:p w14:paraId="3D9C349A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</w:t>
      </w:r>
    </w:p>
    <w:p w14:paraId="2C9ACDE4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общественной работе в Федерации на безвозмездной основе. Содержание и время такой работы согласовывается с руководителем Комитета и при этом максимально учитываются интересы арбитра;</w:t>
      </w:r>
    </w:p>
    <w:p w14:paraId="49D9646B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и в полном объеме платить членские взносы;</w:t>
      </w:r>
    </w:p>
    <w:p w14:paraId="33EE2660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документы финансовой отчетности в случаях получения денежных средств на цели, связанные с судейством каких-либо соревнований;</w:t>
      </w:r>
    </w:p>
    <w:p w14:paraId="524311FB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разрешение руководителя Комитета на вступление в судейские организации в иных регионах, а также в судейские организации по другим видам спорта;</w:t>
      </w:r>
    </w:p>
    <w:p w14:paraId="7215B39B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разрешение руководителя Комитета на судейство соревнований, проводимых не под эгидой Федерации, для судейства которых арбитр не рекомендован Федерацией;</w:t>
      </w:r>
    </w:p>
    <w:p w14:paraId="459830F4" w14:textId="62534D36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разрешение руководителя Комитета на участие в радио- или телевизионных программах, роликах, </w:t>
      </w:r>
      <w:r w:rsidR="00D658E9"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сюжетах,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иначе связанных с соревнованиями по футболу</w:t>
      </w:r>
      <w:r w:rsid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мини-футболу</w:t>
      </w: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9ACCFD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разрешение руководителя Комитета на участие в рекламных акциях;</w:t>
      </w:r>
    </w:p>
    <w:p w14:paraId="1FB709A3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проходить углубленный медицинский осмотр, сообщать о выявленных нарушениях здоровья, препятствующих занятию судейством;</w:t>
      </w:r>
    </w:p>
    <w:p w14:paraId="4BF97247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профессионализм при подготовке к соревнованиям, придерживаться здорового образа жизни и спортивного режима.</w:t>
      </w:r>
    </w:p>
    <w:p w14:paraId="3BA1F33F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Арбитру запрещается:</w:t>
      </w:r>
    </w:p>
    <w:p w14:paraId="4EFD8F7A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на спортивных сооружениях при проведении на них спортивных или иных публичных мероприятий в состоянии алкогольного или иного вида опьянения;</w:t>
      </w:r>
    </w:p>
    <w:p w14:paraId="7076221F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и (или) употреблять спиртные напитки на спортивных сооружениях, в том числе в судейских комнатах;</w:t>
      </w:r>
    </w:p>
    <w:p w14:paraId="7F07E131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непосредственное или опосредованное участие в азартных играх, выигрыш в которых зависит от результата соревнований, для судейства которых рекомендован арбитр;</w:t>
      </w:r>
    </w:p>
    <w:p w14:paraId="6C56FE39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какие-либо комментарии в отношении принятых решений средствам массовой информации до изучения указанных решений руководством Комитета;</w:t>
      </w:r>
    </w:p>
    <w:p w14:paraId="6063C06C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являться участником тех соревнований, для которых рекомендован в качестве арбитра;</w:t>
      </w:r>
    </w:p>
    <w:p w14:paraId="6DD9E8D7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агрессию, неуважение или оскорблять участников соревнований независимо от их поведения;</w:t>
      </w:r>
    </w:p>
    <w:p w14:paraId="5BC678BD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совершать действия, порочащие честь и достоинство самого арбитра, а также посягающие на деловую репутацию Комитета, Федерации или иных организаций, под эгидой которых проходят соревнования, к судейству которых арбитр привлекался, привлекается или может быть привлечен в перспективе.</w:t>
      </w:r>
    </w:p>
    <w:p w14:paraId="6812D595" w14:textId="77777777" w:rsidR="00DF527B" w:rsidRP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Дисциплинарная ответственность арбитров и прекращение статуса арбитра</w:t>
      </w:r>
    </w:p>
    <w:p w14:paraId="359896B0" w14:textId="213AEBAC" w:rsidR="00DF527B" w:rsidRDefault="00DF527B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Дисциплинарная ответственность арбитров за нарушение настоящего Положения и иных регламентирующих документов, а также основания прекращения статуса арбитра устанавливаются Дисциплинарным кодексом</w:t>
      </w:r>
      <w:r w:rsid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судьи.</w:t>
      </w:r>
    </w:p>
    <w:p w14:paraId="6C6FF222" w14:textId="18DFAC3E" w:rsidR="005336B6" w:rsidRPr="00DF527B" w:rsidRDefault="005336B6" w:rsidP="00DF527B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дисциплинарные проступки рассматриваются на заседании контрольно-дисциплинарного комитета Федерации (далее – КДК) по письменному заявлению руководителя Комитета.</w:t>
      </w:r>
    </w:p>
    <w:p w14:paraId="39D9A472" w14:textId="77777777" w:rsidR="009B311E" w:rsidRPr="00D658E9" w:rsidRDefault="009B311E">
      <w:pPr>
        <w:rPr>
          <w:rFonts w:ascii="Times New Roman" w:hAnsi="Times New Roman" w:cs="Times New Roman"/>
          <w:sz w:val="24"/>
          <w:szCs w:val="24"/>
        </w:rPr>
      </w:pPr>
    </w:p>
    <w:sectPr w:rsidR="009B311E" w:rsidRPr="00D6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7B"/>
    <w:rsid w:val="001F4F6D"/>
    <w:rsid w:val="00450884"/>
    <w:rsid w:val="004B6D20"/>
    <w:rsid w:val="005336B6"/>
    <w:rsid w:val="005F164A"/>
    <w:rsid w:val="00662503"/>
    <w:rsid w:val="0068620F"/>
    <w:rsid w:val="006B22C0"/>
    <w:rsid w:val="00746576"/>
    <w:rsid w:val="00751313"/>
    <w:rsid w:val="00845768"/>
    <w:rsid w:val="008F3323"/>
    <w:rsid w:val="009B311E"/>
    <w:rsid w:val="00A51DDE"/>
    <w:rsid w:val="00B735BC"/>
    <w:rsid w:val="00C14462"/>
    <w:rsid w:val="00D658E9"/>
    <w:rsid w:val="00DF527B"/>
    <w:rsid w:val="00EE385A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1AD7"/>
  <w15:chartTrackingRefBased/>
  <w15:docId w15:val="{83CCD4AF-A56D-4947-84BE-40E22CFA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Тимощенко Валерий Павлович</dc:creator>
  <cp:keywords/>
  <dc:description/>
  <cp:lastModifiedBy>Фисенко Андрей Александрович</cp:lastModifiedBy>
  <cp:revision>8</cp:revision>
  <dcterms:created xsi:type="dcterms:W3CDTF">2021-10-30T18:30:00Z</dcterms:created>
  <dcterms:modified xsi:type="dcterms:W3CDTF">2022-03-14T12:55:00Z</dcterms:modified>
</cp:coreProperties>
</file>